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06B71953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40B1B">
        <w:rPr>
          <w:b/>
          <w:i/>
          <w:noProof/>
          <w:sz w:val="28"/>
        </w:rPr>
        <w:t>1159</w:t>
      </w:r>
    </w:p>
    <w:p w14:paraId="11C88A41" w14:textId="52C1A80E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96AB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3C224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26EA" w:rsidRPr="006A68C0">
        <w:rPr>
          <w:rFonts w:ascii="Arial" w:eastAsia="Batang" w:hAnsi="Arial" w:cs="Arial"/>
          <w:b/>
          <w:sz w:val="24"/>
          <w:szCs w:val="24"/>
          <w:lang w:eastAsia="zh-CN"/>
        </w:rPr>
        <w:t>Security aspects of enhanced support of Non-Public Networks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A6914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26E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1EE36B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68F72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enhanced support of Non-Public Networks phase 2</w:t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DFE68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eNPN_Ph2</w:t>
      </w:r>
    </w:p>
    <w:p w14:paraId="15B1DB90" w14:textId="14D44CB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provided by MCC</w:t>
      </w:r>
    </w:p>
    <w:p w14:paraId="4D9605DA" w14:textId="602471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2659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2659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2659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2659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2659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2659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2659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2659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2659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BCB99A2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CD1B325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3D2745F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26599">
            <w:pPr>
              <w:pStyle w:val="TAC"/>
            </w:pPr>
          </w:p>
        </w:tc>
      </w:tr>
      <w:tr w:rsidR="001E489F" w14:paraId="624C6FF5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2659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26599">
            <w:pPr>
              <w:pStyle w:val="TAC"/>
            </w:pPr>
          </w:p>
        </w:tc>
      </w:tr>
      <w:tr w:rsidR="001E489F" w14:paraId="552F1957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2659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749DC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02E98F67" w14:textId="576965BF" w:rsidR="001E489F" w:rsidRDefault="00272FBB" w:rsidP="0082659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1712EB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2659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2659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826599">
        <w:trPr>
          <w:cantSplit/>
          <w:jc w:val="center"/>
        </w:trPr>
        <w:tc>
          <w:tcPr>
            <w:tcW w:w="452" w:type="dxa"/>
          </w:tcPr>
          <w:p w14:paraId="2454A3B6" w14:textId="6E1A3CFB" w:rsidR="007861B8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82659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82659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8EB38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2659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2659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2659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2659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2659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E00B6" w14:paraId="1326EDDC" w14:textId="77777777" w:rsidTr="00826599">
        <w:trPr>
          <w:cantSplit/>
          <w:jc w:val="center"/>
        </w:trPr>
        <w:tc>
          <w:tcPr>
            <w:tcW w:w="1101" w:type="dxa"/>
          </w:tcPr>
          <w:p w14:paraId="68BCEFEC" w14:textId="5F39C62E" w:rsidR="008E00B6" w:rsidRDefault="008E00B6" w:rsidP="008E00B6">
            <w:pPr>
              <w:pStyle w:val="TAL"/>
            </w:pPr>
            <w:r>
              <w:t>eNPN_Ph2</w:t>
            </w:r>
          </w:p>
        </w:tc>
        <w:tc>
          <w:tcPr>
            <w:tcW w:w="1101" w:type="dxa"/>
          </w:tcPr>
          <w:p w14:paraId="334D300A" w14:textId="4674BDB2" w:rsidR="008E00B6" w:rsidRDefault="008E00B6" w:rsidP="008E00B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079E3E45" w:rsidR="008E00B6" w:rsidRDefault="008E00B6" w:rsidP="008E00B6">
            <w:pPr>
              <w:pStyle w:val="TAL"/>
            </w:pPr>
            <w:r w:rsidRPr="003E36F6">
              <w:t>970015</w:t>
            </w:r>
          </w:p>
        </w:tc>
        <w:tc>
          <w:tcPr>
            <w:tcW w:w="6010" w:type="dxa"/>
          </w:tcPr>
          <w:p w14:paraId="225432A0" w14:textId="5CC7800E" w:rsidR="008E00B6" w:rsidRPr="00251D80" w:rsidRDefault="008E00B6" w:rsidP="008E00B6">
            <w:pPr>
              <w:pStyle w:val="TAL"/>
            </w:pPr>
            <w:r w:rsidRPr="00A129EE">
              <w:t>Enhanced support of Non-Public Networks Phase 2</w:t>
            </w:r>
          </w:p>
        </w:tc>
      </w:tr>
    </w:tbl>
    <w:p w14:paraId="577FBA35" w14:textId="77777777" w:rsidR="001E489F" w:rsidRDefault="001E489F" w:rsidP="001E489F"/>
    <w:p w14:paraId="4DD6CDD4" w14:textId="3A0C781B" w:rsidR="001E489F" w:rsidRPr="00F04394" w:rsidRDefault="001E489F" w:rsidP="00F043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2659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2659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2659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2659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26599">
            <w:pPr>
              <w:pStyle w:val="TAH"/>
            </w:pPr>
            <w:r>
              <w:t>Nature of relationship</w:t>
            </w:r>
          </w:p>
        </w:tc>
      </w:tr>
      <w:tr w:rsidR="00F04394" w14:paraId="0B66CC3F" w14:textId="77777777" w:rsidTr="00826599">
        <w:trPr>
          <w:cantSplit/>
          <w:jc w:val="center"/>
        </w:trPr>
        <w:tc>
          <w:tcPr>
            <w:tcW w:w="1101" w:type="dxa"/>
          </w:tcPr>
          <w:p w14:paraId="2A3B29D4" w14:textId="15D109C6" w:rsidR="00F04394" w:rsidRDefault="00F04394" w:rsidP="00F04394">
            <w:pPr>
              <w:pStyle w:val="TAL"/>
            </w:pPr>
            <w:r w:rsidRPr="00A233F8">
              <w:t>960033</w:t>
            </w:r>
          </w:p>
        </w:tc>
        <w:tc>
          <w:tcPr>
            <w:tcW w:w="3326" w:type="dxa"/>
          </w:tcPr>
          <w:p w14:paraId="3AC061FD" w14:textId="0F709DD1" w:rsidR="00F04394" w:rsidRDefault="00F04394" w:rsidP="00F04394">
            <w:pPr>
              <w:pStyle w:val="TAL"/>
            </w:pPr>
            <w:r w:rsidRPr="00A233F8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017BF4B1" w14:textId="680A0426" w:rsidR="00F04394" w:rsidRPr="00251D80" w:rsidRDefault="00F04394" w:rsidP="00F04394">
            <w:pPr>
              <w:pStyle w:val="Guidance"/>
            </w:pPr>
            <w:r>
              <w:rPr>
                <w:i w:val="0"/>
                <w:iCs/>
              </w:rPr>
              <w:t>Antecedent security study item</w:t>
            </w:r>
            <w:r w:rsidRPr="00251D80">
              <w:t xml:space="preserve"> </w:t>
            </w:r>
          </w:p>
        </w:tc>
      </w:tr>
      <w:tr w:rsidR="00F04394" w14:paraId="47BAD1C6" w14:textId="77777777" w:rsidTr="00826599">
        <w:trPr>
          <w:cantSplit/>
          <w:jc w:val="center"/>
        </w:trPr>
        <w:tc>
          <w:tcPr>
            <w:tcW w:w="1101" w:type="dxa"/>
          </w:tcPr>
          <w:p w14:paraId="3199D903" w14:textId="650E85E0" w:rsidR="00F04394" w:rsidRPr="00A233F8" w:rsidRDefault="00F04394" w:rsidP="00F04394">
            <w:pPr>
              <w:pStyle w:val="TAL"/>
            </w:pPr>
            <w:r w:rsidRPr="00555349">
              <w:t>920025</w:t>
            </w:r>
          </w:p>
        </w:tc>
        <w:tc>
          <w:tcPr>
            <w:tcW w:w="3326" w:type="dxa"/>
          </w:tcPr>
          <w:p w14:paraId="76272812" w14:textId="7932C042" w:rsidR="00F04394" w:rsidRPr="00A233F8" w:rsidRDefault="00F04394" w:rsidP="00F04394">
            <w:pPr>
              <w:pStyle w:val="TAL"/>
            </w:pPr>
            <w:r w:rsidRPr="00555349">
              <w:t xml:space="preserve">Security Aspects of </w:t>
            </w:r>
            <w:proofErr w:type="spellStart"/>
            <w:r w:rsidRPr="00555349">
              <w:t>eNPN</w:t>
            </w:r>
            <w:proofErr w:type="spellEnd"/>
          </w:p>
        </w:tc>
        <w:tc>
          <w:tcPr>
            <w:tcW w:w="5099" w:type="dxa"/>
          </w:tcPr>
          <w:p w14:paraId="57392E87" w14:textId="2B0694AC" w:rsidR="00F04394" w:rsidRDefault="00F04394" w:rsidP="00F04394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Rel-17 security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6DA97" w:rsidR="001E489F" w:rsidRPr="006C2E80" w:rsidRDefault="002641F7" w:rsidP="001E489F">
      <w:r>
        <w:rPr>
          <w:iCs/>
        </w:rPr>
        <w:t xml:space="preserve">This work item aims at specifying security and privacy aspects for the Enhanced support of Non-Public Networks Phase 2, as concluded by the </w:t>
      </w:r>
      <w:r w:rsidRPr="005E7BE9">
        <w:t xml:space="preserve">Study on security </w:t>
      </w:r>
      <w:r>
        <w:t xml:space="preserve">aspects of enhanced </w:t>
      </w:r>
      <w:r w:rsidRPr="005E7BE9">
        <w:t>support for Non-Public Networks</w:t>
      </w:r>
      <w:r>
        <w:t xml:space="preserve"> phase 2</w:t>
      </w:r>
      <w:r>
        <w:rPr>
          <w:iCs/>
        </w:rPr>
        <w:t>.</w:t>
      </w:r>
      <w:r w:rsidR="003F78D6">
        <w:rPr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933EAAC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The objective is to specify enhancements to 5GS on the security aspects for the Enhanced support of Non-Public Networks Phase 2. Specifically, as per conclusions reached within TR 33.858, the following aspects are included:</w:t>
      </w:r>
    </w:p>
    <w:p w14:paraId="67BE9E0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Security of non-3GPP access for SNPN, including</w:t>
      </w:r>
    </w:p>
    <w:p w14:paraId="16C24333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Untrusted non-3GPP access,</w:t>
      </w:r>
    </w:p>
    <w:p w14:paraId="3598B346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Trusted non-3GPP access,</w:t>
      </w:r>
    </w:p>
    <w:p w14:paraId="3E2263AA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NSWO, and</w:t>
      </w:r>
    </w:p>
    <w:p w14:paraId="4856456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N5CW devices.</w:t>
      </w:r>
    </w:p>
    <w:p w14:paraId="28402A1F" w14:textId="3F8AB1BC" w:rsidR="001E489F" w:rsidRPr="006C2E80" w:rsidRDefault="00122EDD" w:rsidP="001E489F">
      <w:r>
        <w:t>Security aspects of a</w:t>
      </w:r>
      <w:r w:rsidR="005D06F7">
        <w:t xml:space="preserve">ccess to localized services can be described </w:t>
      </w:r>
      <w:r w:rsidR="00220A19">
        <w:t>in informative text</w:t>
      </w:r>
      <w:r w:rsidR="005D06F7">
        <w:t xml:space="preserve"> with reference to TS 23.501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2659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2659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2659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2659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2659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2659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2659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2659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26599">
        <w:trPr>
          <w:cantSplit/>
          <w:jc w:val="center"/>
        </w:trPr>
        <w:tc>
          <w:tcPr>
            <w:tcW w:w="1617" w:type="dxa"/>
          </w:tcPr>
          <w:p w14:paraId="194449B4" w14:textId="49F74032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1E01A5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84D6CD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D59B515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9ECE14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2EAD49" w:rsidR="001E489F" w:rsidRPr="006C2E80" w:rsidRDefault="001E489F" w:rsidP="0082659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82659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2659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26599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2659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2659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2659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2659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2659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26599">
            <w:pPr>
              <w:pStyle w:val="TAH"/>
            </w:pPr>
            <w:r>
              <w:t>Remarks</w:t>
            </w:r>
          </w:p>
        </w:tc>
      </w:tr>
      <w:tr w:rsidR="0071408D" w:rsidRPr="006C2E80" w14:paraId="4A4FE2F8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1F534BD" w:rsidR="0071408D" w:rsidRPr="006C2E80" w:rsidRDefault="0071408D" w:rsidP="0071408D">
            <w:pPr>
              <w:pStyle w:val="Guidance"/>
              <w:spacing w:after="0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827" w14:textId="77777777" w:rsidR="0071408D" w:rsidRDefault="0071408D" w:rsidP="0071408D">
            <w:pPr>
              <w:pStyle w:val="Guidance"/>
              <w:spacing w:after="0"/>
              <w:rPr>
                <w:i w:val="0"/>
                <w:iCs/>
              </w:rPr>
            </w:pPr>
            <w:r w:rsidRPr="001700C1">
              <w:rPr>
                <w:i w:val="0"/>
                <w:iCs/>
              </w:rPr>
              <w:t>Security of non-3GPP access for SNPN</w:t>
            </w:r>
          </w:p>
          <w:p w14:paraId="292C4506" w14:textId="7DFAA697" w:rsidR="0071408D" w:rsidRPr="006C2E80" w:rsidRDefault="0071408D" w:rsidP="0071408D">
            <w:pPr>
              <w:pStyle w:val="Guidance"/>
              <w:spacing w:after="0"/>
            </w:pPr>
            <w:r>
              <w:rPr>
                <w:i w:val="0"/>
                <w:iCs/>
              </w:rPr>
              <w:t>Security aspects of access to localized services.</w:t>
            </w:r>
            <w:r w:rsidRPr="001700C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FE703A" w:rsidR="0071408D" w:rsidRPr="006C2E80" w:rsidRDefault="0071408D" w:rsidP="0071408D">
            <w:pPr>
              <w:pStyle w:val="Guidance"/>
              <w:spacing w:after="0"/>
            </w:pPr>
            <w:r>
              <w:t>SA#100 Jun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3E6223" w:rsidR="0071408D" w:rsidRPr="006C2E80" w:rsidRDefault="0071408D" w:rsidP="0071408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2659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EF7A277" w14:textId="77777777" w:rsidR="00FA2A0F" w:rsidRPr="007A3F48" w:rsidRDefault="00FA2A0F" w:rsidP="00FA2A0F">
      <w:pPr>
        <w:pStyle w:val="Guidance"/>
        <w:rPr>
          <w:i w:val="0"/>
          <w:iCs/>
        </w:rPr>
      </w:pPr>
      <w:r w:rsidRPr="007A3F48">
        <w:rPr>
          <w:i w:val="0"/>
          <w:iCs/>
        </w:rPr>
        <w:t>Jost, Christine, Ericsson (christine.jost@ericsson.com)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800EA76" w14:textId="77777777" w:rsidR="001D2B7F" w:rsidRPr="00B133A2" w:rsidRDefault="001D2B7F" w:rsidP="001D2B7F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5B57C66" w:rsidR="001E489F" w:rsidRPr="00557B2E" w:rsidRDefault="00964D24" w:rsidP="001E489F"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CT1, CT3, CT4 for stage 3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265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2659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731D95" w:rsidR="001E489F" w:rsidRDefault="00964D24" w:rsidP="00826599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826599">
            <w:pPr>
              <w:pStyle w:val="TAL"/>
            </w:pPr>
          </w:p>
        </w:tc>
      </w:tr>
      <w:tr w:rsidR="001E489F" w14:paraId="5425D30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826599">
            <w:pPr>
              <w:pStyle w:val="TAL"/>
            </w:pPr>
          </w:p>
        </w:tc>
      </w:tr>
      <w:tr w:rsidR="001E489F" w14:paraId="0E49C138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826599">
            <w:pPr>
              <w:pStyle w:val="TAL"/>
            </w:pPr>
          </w:p>
        </w:tc>
      </w:tr>
      <w:tr w:rsidR="001E489F" w14:paraId="3EDE7FD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826599">
            <w:pPr>
              <w:pStyle w:val="TAL"/>
            </w:pPr>
          </w:p>
        </w:tc>
      </w:tr>
      <w:tr w:rsidR="001E489F" w14:paraId="30A479C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82659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2659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C40A" w14:textId="77777777" w:rsidR="00E51F09" w:rsidRDefault="00E51F09">
      <w:r>
        <w:separator/>
      </w:r>
    </w:p>
  </w:endnote>
  <w:endnote w:type="continuationSeparator" w:id="0">
    <w:p w14:paraId="52E327A9" w14:textId="77777777" w:rsidR="00E51F09" w:rsidRDefault="00E51F09">
      <w:r>
        <w:continuationSeparator/>
      </w:r>
    </w:p>
  </w:endnote>
  <w:endnote w:type="continuationNotice" w:id="1">
    <w:p w14:paraId="06C644F1" w14:textId="77777777" w:rsidR="00E51F09" w:rsidRDefault="00E51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6583" w14:textId="77777777" w:rsidR="00E51F09" w:rsidRDefault="00E51F09">
      <w:r>
        <w:separator/>
      </w:r>
    </w:p>
  </w:footnote>
  <w:footnote w:type="continuationSeparator" w:id="0">
    <w:p w14:paraId="2B900B80" w14:textId="77777777" w:rsidR="00E51F09" w:rsidRDefault="00E51F09">
      <w:r>
        <w:continuationSeparator/>
      </w:r>
    </w:p>
  </w:footnote>
  <w:footnote w:type="continuationNotice" w:id="1">
    <w:p w14:paraId="77E808FD" w14:textId="77777777" w:rsidR="00E51F09" w:rsidRDefault="00E51F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1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4498"/>
    <w:rsid w:val="00122EDD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B7F"/>
    <w:rsid w:val="001E489F"/>
    <w:rsid w:val="001E6729"/>
    <w:rsid w:val="001F7653"/>
    <w:rsid w:val="00205C07"/>
    <w:rsid w:val="002070CB"/>
    <w:rsid w:val="00220A1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1F7"/>
    <w:rsid w:val="00272D61"/>
    <w:rsid w:val="00272FB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14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C90"/>
    <w:rsid w:val="003F1C0E"/>
    <w:rsid w:val="003F78D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123"/>
    <w:rsid w:val="005343CB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DF4"/>
    <w:rsid w:val="005C0FFC"/>
    <w:rsid w:val="005C3F71"/>
    <w:rsid w:val="005C5A03"/>
    <w:rsid w:val="005C7352"/>
    <w:rsid w:val="005D06F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08D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DAA"/>
    <w:rsid w:val="0082659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00B6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25F3"/>
    <w:rsid w:val="00964D2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845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5C6"/>
    <w:rsid w:val="00B16E03"/>
    <w:rsid w:val="00B1749C"/>
    <w:rsid w:val="00B30214"/>
    <w:rsid w:val="00B30AF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55C"/>
    <w:rsid w:val="00C63F06"/>
    <w:rsid w:val="00C6590B"/>
    <w:rsid w:val="00C7131F"/>
    <w:rsid w:val="00C76753"/>
    <w:rsid w:val="00C8586A"/>
    <w:rsid w:val="00CA2B4F"/>
    <w:rsid w:val="00CA5DB0"/>
    <w:rsid w:val="00CC084E"/>
    <w:rsid w:val="00CC267F"/>
    <w:rsid w:val="00CC58ED"/>
    <w:rsid w:val="00CE60F2"/>
    <w:rsid w:val="00CF4056"/>
    <w:rsid w:val="00D0135E"/>
    <w:rsid w:val="00D065D9"/>
    <w:rsid w:val="00D126EA"/>
    <w:rsid w:val="00D145EC"/>
    <w:rsid w:val="00D355FB"/>
    <w:rsid w:val="00D43C0B"/>
    <w:rsid w:val="00D44A74"/>
    <w:rsid w:val="00D57CD2"/>
    <w:rsid w:val="00D57E66"/>
    <w:rsid w:val="00D73350"/>
    <w:rsid w:val="00D82231"/>
    <w:rsid w:val="00D83D4F"/>
    <w:rsid w:val="00D85A9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2A11"/>
    <w:rsid w:val="00E34AA9"/>
    <w:rsid w:val="00E363A9"/>
    <w:rsid w:val="00E413E0"/>
    <w:rsid w:val="00E51F09"/>
    <w:rsid w:val="00E53AE3"/>
    <w:rsid w:val="00E5574A"/>
    <w:rsid w:val="00E64FB2"/>
    <w:rsid w:val="00E67B7D"/>
    <w:rsid w:val="00E81E2C"/>
    <w:rsid w:val="00E82FBF"/>
    <w:rsid w:val="00E87DA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3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A0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6D3A9D11-E156-47EA-A084-46C022D9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71408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lang w:eastAsia="ja-JP"/>
    </w:rPr>
  </w:style>
  <w:style w:type="paragraph" w:styleId="TOC2">
    <w:name w:val="toc 2"/>
    <w:basedOn w:val="Normal"/>
    <w:next w:val="Normal"/>
    <w:autoRedefine/>
    <w:rsid w:val="0071408D"/>
    <w:pPr>
      <w:spacing w:after="100"/>
      <w:ind w:left="200"/>
    </w:pPr>
  </w:style>
  <w:style w:type="character" w:styleId="CommentReference">
    <w:name w:val="annotation reference"/>
    <w:basedOn w:val="DefaultParagraphFont"/>
    <w:rsid w:val="00D85A9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85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85A9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85A9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ADQ376F6HWTR-1074192144-5148</_dlc_DocId>
    <_dlc_DocIdUrl xmlns="4397fad0-70af-449d-b129-6cf6df26877a">
      <Url>https://ericsson.sharepoint.com/sites/SRT/3GPP/_layouts/15/DocIdRedir.aspx?ID=ADQ376F6HWTR-1074192144-5148</Url>
      <Description>ADQ376F6HWTR-1074192144-5148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E1C27-4091-49E3-8978-A6C8F7C2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46020-8A77-4E1C-875C-955CF3BEC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B7BE7-D7A7-498D-A657-AE9B712A76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866462-46B4-4EE4-87BC-B16DF40A12AA}">
  <ds:schemaRefs>
    <ds:schemaRef ds:uri="http://schemas.microsoft.com/office/2006/documentManagement/types"/>
    <ds:schemaRef ds:uri="http://purl.org/dc/terms/"/>
    <ds:schemaRef ds:uri="637d6a7f-fde3-4f71-974f-6686b756cdaa"/>
    <ds:schemaRef ds:uri="d8762117-8292-4133-b1c7-eab5c6487cfd"/>
    <ds:schemaRef ds:uri="8ce21422-bdb2-475f-ab65-4309c7957112"/>
    <ds:schemaRef ds:uri="http://purl.org/dc/dcmitype/"/>
    <ds:schemaRef ds:uri="4397fad0-70af-449d-b129-6cf6df26877a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288114C-33BF-4F1B-917E-327DAE189D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Author</cp:lastModifiedBy>
  <cp:revision>35</cp:revision>
  <cp:lastPrinted>2001-04-23T00:30:00Z</cp:lastPrinted>
  <dcterms:created xsi:type="dcterms:W3CDTF">2023-01-04T05:27:00Z</dcterms:created>
  <dcterms:modified xsi:type="dcterms:W3CDTF">2023-02-13T12:46:00Z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5e33bf81-0c94-45c1-b5b5-33b6849d5d86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